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8BF" w:rsidRDefault="007C2FCA" w:rsidP="00AD6BE8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Задание </w:t>
      </w:r>
      <w:r w:rsidR="00AD6BE8">
        <w:rPr>
          <w:rFonts w:ascii="Times New Roman" w:hAnsi="Times New Roman" w:cs="Times New Roman"/>
          <w:sz w:val="28"/>
          <w:szCs w:val="28"/>
        </w:rPr>
        <w:t xml:space="preserve"> №</w:t>
      </w:r>
      <w:proofErr w:type="gramEnd"/>
      <w:r w:rsidR="00AD6BE8">
        <w:rPr>
          <w:rFonts w:ascii="Times New Roman" w:hAnsi="Times New Roman" w:cs="Times New Roman"/>
          <w:sz w:val="28"/>
          <w:szCs w:val="28"/>
        </w:rPr>
        <w:t>1</w:t>
      </w:r>
    </w:p>
    <w:p w:rsidR="00AD6BE8" w:rsidRDefault="00AD6BE8" w:rsidP="00AD6BE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Выбрать одну тему и написать реферат.</w:t>
      </w:r>
    </w:p>
    <w:tbl>
      <w:tblPr>
        <w:tblW w:w="4567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83"/>
        <w:gridCol w:w="6332"/>
        <w:gridCol w:w="1530"/>
      </w:tblGrid>
      <w:tr w:rsidR="00AD6BE8" w:rsidRPr="007C2FCA" w:rsidTr="007C2FCA">
        <w:trPr>
          <w:tblHeader/>
        </w:trPr>
        <w:tc>
          <w:tcPr>
            <w:tcW w:w="400" w:type="pct"/>
          </w:tcPr>
          <w:p w:rsidR="00AD6BE8" w:rsidRPr="007C2FCA" w:rsidRDefault="00AD6BE8" w:rsidP="00AD6B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705" w:type="pct"/>
          </w:tcPr>
          <w:p w:rsidR="00AD6BE8" w:rsidRPr="007C2FCA" w:rsidRDefault="00AD6BE8" w:rsidP="00AD6B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темы </w:t>
            </w: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рефератов</w:t>
            </w:r>
          </w:p>
        </w:tc>
        <w:tc>
          <w:tcPr>
            <w:tcW w:w="895" w:type="pct"/>
          </w:tcPr>
          <w:p w:rsidR="00AD6BE8" w:rsidRPr="007C2FCA" w:rsidRDefault="00AD6BE8" w:rsidP="00AD6B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Количество баллов (</w:t>
            </w:r>
            <w:proofErr w:type="spellStart"/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max</w:t>
            </w:r>
            <w:proofErr w:type="spellEnd"/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AD6BE8" w:rsidRPr="007C2FCA" w:rsidTr="007C2FCA">
        <w:trPr>
          <w:trHeight w:val="1201"/>
        </w:trPr>
        <w:tc>
          <w:tcPr>
            <w:tcW w:w="400" w:type="pct"/>
          </w:tcPr>
          <w:p w:rsidR="00AD6BE8" w:rsidRPr="007C2FCA" w:rsidRDefault="00AD6BE8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AD6BE8" w:rsidRPr="007C2FCA" w:rsidRDefault="00AD6BE8" w:rsidP="009023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b/>
                <w:sz w:val="20"/>
                <w:szCs w:val="20"/>
              </w:rPr>
              <w:t>Тема 1. Монтажная технологичность.</w:t>
            </w:r>
          </w:p>
          <w:p w:rsidR="00AD6BE8" w:rsidRPr="007C2FCA" w:rsidRDefault="00AD6BE8" w:rsidP="00AD6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1.Основные признаки технологичности конструкций. 2.Что необходимо обеспечивать при монтаже конструкций. 3.Методы монтажа конструкций.</w:t>
            </w:r>
          </w:p>
        </w:tc>
        <w:tc>
          <w:tcPr>
            <w:tcW w:w="0" w:type="auto"/>
          </w:tcPr>
          <w:p w:rsidR="00AD6BE8" w:rsidRPr="007C2FCA" w:rsidRDefault="007C2FCA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AD6BE8" w:rsidRPr="007C2FCA" w:rsidTr="007C2FCA">
        <w:tc>
          <w:tcPr>
            <w:tcW w:w="400" w:type="pct"/>
          </w:tcPr>
          <w:p w:rsidR="00AD6BE8" w:rsidRPr="007C2FCA" w:rsidRDefault="00AD6BE8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AD6BE8" w:rsidRPr="007C2FCA" w:rsidRDefault="00AD6BE8" w:rsidP="009023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Тема 2. Монтаж конструкций </w:t>
            </w:r>
            <w:proofErr w:type="spellStart"/>
            <w:r w:rsidRPr="007C2FCA">
              <w:rPr>
                <w:rFonts w:ascii="Times New Roman" w:hAnsi="Times New Roman" w:cs="Times New Roman"/>
                <w:b/>
                <w:sz w:val="20"/>
                <w:szCs w:val="20"/>
              </w:rPr>
              <w:t>безвыверочным</w:t>
            </w:r>
            <w:proofErr w:type="spellEnd"/>
            <w:r w:rsidRPr="007C2FC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методом.</w:t>
            </w:r>
          </w:p>
          <w:p w:rsidR="00AD6BE8" w:rsidRPr="007C2FCA" w:rsidRDefault="00AD6BE8" w:rsidP="00AD6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1.Какие преимущества и недостатки представляет собой </w:t>
            </w:r>
            <w:proofErr w:type="spellStart"/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безвыверочный</w:t>
            </w:r>
            <w:proofErr w:type="spellEnd"/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 метод монтажа стальных конструкций? 2.Суть, принцип и эффективность метода. </w:t>
            </w:r>
          </w:p>
        </w:tc>
        <w:tc>
          <w:tcPr>
            <w:tcW w:w="0" w:type="auto"/>
          </w:tcPr>
          <w:p w:rsidR="00AD6BE8" w:rsidRPr="007C2FCA" w:rsidRDefault="007C2FCA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AD6BE8" w:rsidRPr="007C2FCA" w:rsidTr="007C2FCA">
        <w:tc>
          <w:tcPr>
            <w:tcW w:w="400" w:type="pct"/>
          </w:tcPr>
          <w:p w:rsidR="00AD6BE8" w:rsidRPr="007C2FCA" w:rsidRDefault="00AD6BE8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AD6BE8" w:rsidRPr="007C2FCA" w:rsidRDefault="00AD6BE8" w:rsidP="009023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b/>
                <w:sz w:val="20"/>
                <w:szCs w:val="20"/>
              </w:rPr>
              <w:t>Тема 3. Монтаж мачт и башен при помощи самоподъемных кранов.</w:t>
            </w:r>
          </w:p>
          <w:p w:rsidR="00AD6BE8" w:rsidRPr="007C2FCA" w:rsidRDefault="00AD6BE8" w:rsidP="00AD6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1.Сущность и способы метода монтажа башен при помощи самоподъемных кранов. 2.Эффективность и недостатки метода монтажа башен при помощи самоподъемных кранов. </w:t>
            </w:r>
          </w:p>
        </w:tc>
        <w:tc>
          <w:tcPr>
            <w:tcW w:w="0" w:type="auto"/>
          </w:tcPr>
          <w:p w:rsidR="00AD6BE8" w:rsidRPr="007C2FCA" w:rsidRDefault="007C2FCA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AD6BE8" w:rsidRPr="007C2FCA" w:rsidTr="007C2FCA">
        <w:tc>
          <w:tcPr>
            <w:tcW w:w="400" w:type="pct"/>
          </w:tcPr>
          <w:p w:rsidR="00AD6BE8" w:rsidRPr="007C2FCA" w:rsidRDefault="00AD6BE8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AD6BE8" w:rsidRPr="007C2FCA" w:rsidRDefault="00AD6BE8" w:rsidP="009023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b/>
                <w:sz w:val="20"/>
                <w:szCs w:val="20"/>
              </w:rPr>
              <w:t>Тема 4. Монтаж доменных цехов крупными блоками.</w:t>
            </w:r>
          </w:p>
          <w:p w:rsidR="00AD6BE8" w:rsidRPr="007C2FCA" w:rsidRDefault="00AD6BE8" w:rsidP="00AD6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1.Какие работы проводятся при монтаже конструкций крупных объектов или комплексов на </w:t>
            </w:r>
            <w:proofErr w:type="gramStart"/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2.строительной</w:t>
            </w:r>
            <w:proofErr w:type="gramEnd"/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 площадке. </w:t>
            </w:r>
          </w:p>
        </w:tc>
        <w:tc>
          <w:tcPr>
            <w:tcW w:w="0" w:type="auto"/>
          </w:tcPr>
          <w:p w:rsidR="00AD6BE8" w:rsidRPr="007C2FCA" w:rsidRDefault="007C2FCA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AD6BE8" w:rsidRPr="007C2FCA" w:rsidTr="007C2FCA">
        <w:tc>
          <w:tcPr>
            <w:tcW w:w="400" w:type="pct"/>
          </w:tcPr>
          <w:p w:rsidR="00AD6BE8" w:rsidRPr="007C2FCA" w:rsidRDefault="00AD6BE8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:rsidR="00AD6BE8" w:rsidRPr="007C2FCA" w:rsidRDefault="00AD6BE8" w:rsidP="009023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b/>
                <w:sz w:val="20"/>
                <w:szCs w:val="20"/>
              </w:rPr>
              <w:t>Тема 5. Монтаж мачт и башен методом поворота вокруг шарнира.</w:t>
            </w:r>
          </w:p>
          <w:p w:rsidR="00AD6BE8" w:rsidRPr="007C2FCA" w:rsidRDefault="00AD6BE8" w:rsidP="00AD6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1.Сущность и способы метода монтажа мачт и башен методом поворота вокруг шарнира. 2.Эффективность и недостатки метода монтажа мачт и башен методом поворота вокруг шарнира. </w:t>
            </w:r>
          </w:p>
        </w:tc>
        <w:tc>
          <w:tcPr>
            <w:tcW w:w="0" w:type="auto"/>
          </w:tcPr>
          <w:p w:rsidR="00AD6BE8" w:rsidRPr="007C2FCA" w:rsidRDefault="007C2FCA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AD6BE8" w:rsidRPr="007C2FCA" w:rsidTr="007C2FCA">
        <w:tc>
          <w:tcPr>
            <w:tcW w:w="400" w:type="pct"/>
          </w:tcPr>
          <w:p w:rsidR="00AD6BE8" w:rsidRPr="007C2FCA" w:rsidRDefault="00AD6BE8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AD6BE8" w:rsidRPr="007C2FCA" w:rsidRDefault="00AD6BE8" w:rsidP="009023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b/>
                <w:sz w:val="20"/>
                <w:szCs w:val="20"/>
              </w:rPr>
              <w:t>Тема 6. Монтаж башенных сооружений самоподъемными порталами.</w:t>
            </w:r>
          </w:p>
          <w:p w:rsidR="00AD6BE8" w:rsidRPr="007C2FCA" w:rsidRDefault="00AD6BE8" w:rsidP="00AD6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1.Сущность и способы метода монтаж башенных сооружений самоподъемными порталами. 2.Эффективность и недостатки метода монтажа монтаж башенных </w:t>
            </w:r>
            <w:proofErr w:type="spellStart"/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сооружениий</w:t>
            </w:r>
            <w:proofErr w:type="spellEnd"/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 самоподъемными порталами. </w:t>
            </w:r>
          </w:p>
        </w:tc>
        <w:tc>
          <w:tcPr>
            <w:tcW w:w="0" w:type="auto"/>
          </w:tcPr>
          <w:p w:rsidR="00AD6BE8" w:rsidRPr="007C2FCA" w:rsidRDefault="007C2FCA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AD6BE8" w:rsidRPr="007C2FCA" w:rsidTr="007C2FCA">
        <w:tc>
          <w:tcPr>
            <w:tcW w:w="400" w:type="pct"/>
          </w:tcPr>
          <w:p w:rsidR="00AD6BE8" w:rsidRPr="007C2FCA" w:rsidRDefault="00AD6BE8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AD6BE8" w:rsidRPr="007C2FCA" w:rsidRDefault="00AD6BE8" w:rsidP="009023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Тема 7. Монтаж башенных сооружений </w:t>
            </w:r>
            <w:proofErr w:type="spellStart"/>
            <w:r w:rsidRPr="007C2FCA">
              <w:rPr>
                <w:rFonts w:ascii="Times New Roman" w:hAnsi="Times New Roman" w:cs="Times New Roman"/>
                <w:b/>
                <w:sz w:val="20"/>
                <w:szCs w:val="20"/>
              </w:rPr>
              <w:t>прислонными</w:t>
            </w:r>
            <w:proofErr w:type="spellEnd"/>
            <w:r w:rsidRPr="007C2FC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кранами.</w:t>
            </w:r>
          </w:p>
          <w:p w:rsidR="00AD6BE8" w:rsidRPr="007C2FCA" w:rsidRDefault="00AD6BE8" w:rsidP="00AD6B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1.Сущность и способы метода монтаж башенных сооружении </w:t>
            </w:r>
            <w:proofErr w:type="spellStart"/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прислонными</w:t>
            </w:r>
            <w:proofErr w:type="spellEnd"/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 кранами. 2.Эффективность и недостатки метода башенных сооружении </w:t>
            </w:r>
            <w:proofErr w:type="spellStart"/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прислонными</w:t>
            </w:r>
            <w:proofErr w:type="spellEnd"/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 кранами. </w:t>
            </w:r>
          </w:p>
        </w:tc>
        <w:tc>
          <w:tcPr>
            <w:tcW w:w="0" w:type="auto"/>
          </w:tcPr>
          <w:p w:rsidR="00AD6BE8" w:rsidRPr="007C2FCA" w:rsidRDefault="007C2FCA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AD6BE8" w:rsidRPr="007C2FCA" w:rsidTr="007C2FCA">
        <w:tc>
          <w:tcPr>
            <w:tcW w:w="400" w:type="pct"/>
          </w:tcPr>
          <w:p w:rsidR="00AD6BE8" w:rsidRPr="007C2FCA" w:rsidRDefault="00AD6BE8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:rsidR="00AD6BE8" w:rsidRPr="007C2FCA" w:rsidRDefault="00AD6BE8" w:rsidP="009023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b/>
                <w:sz w:val="20"/>
                <w:szCs w:val="20"/>
              </w:rPr>
              <w:t>Тема 8. Монтаж конверторного цеха.</w:t>
            </w:r>
          </w:p>
          <w:p w:rsidR="00AD6BE8" w:rsidRPr="007C2FCA" w:rsidRDefault="00AD6BE8" w:rsidP="007C2F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2FCA">
              <w:rPr>
                <w:rFonts w:ascii="Times New Roman" w:hAnsi="Times New Roman" w:cs="Times New Roman"/>
                <w:sz w:val="20"/>
                <w:szCs w:val="20"/>
              </w:rPr>
              <w:t xml:space="preserve">1.Особенности монтажа конверторных цехов. 2.Состав комплекса кислородно-конверторного цеха. </w:t>
            </w:r>
          </w:p>
        </w:tc>
        <w:tc>
          <w:tcPr>
            <w:tcW w:w="0" w:type="auto"/>
          </w:tcPr>
          <w:p w:rsidR="00AD6BE8" w:rsidRPr="007C2FCA" w:rsidRDefault="007C2FCA" w:rsidP="009023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</w:tbl>
    <w:p w:rsidR="00AD6BE8" w:rsidRPr="00AD6BE8" w:rsidRDefault="00AD6BE8" w:rsidP="00AD6BE8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AD6BE8" w:rsidRPr="00AD6B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BE8"/>
    <w:rsid w:val="004F18BF"/>
    <w:rsid w:val="007C2FCA"/>
    <w:rsid w:val="00AD6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C0D0A"/>
  <w15:chartTrackingRefBased/>
  <w15:docId w15:val="{F4008E1A-8EA0-491F-9BFD-046E25860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6BE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2023-10-26T21:05:00Z</dcterms:created>
  <dcterms:modified xsi:type="dcterms:W3CDTF">2023-10-26T21:19:00Z</dcterms:modified>
</cp:coreProperties>
</file>